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53" w:rsidRDefault="00A20653">
      <w:pPr>
        <w:pStyle w:val="ConsPlusTitlePage"/>
      </w:pPr>
      <w:bookmarkStart w:id="0" w:name="_GoBack"/>
      <w:bookmarkEnd w:id="0"/>
    </w:p>
    <w:p w:rsidR="00A20653" w:rsidRDefault="00A20653">
      <w:pPr>
        <w:pStyle w:val="ConsPlusNormal"/>
        <w:jc w:val="both"/>
        <w:outlineLvl w:val="0"/>
      </w:pPr>
    </w:p>
    <w:p w:rsidR="00A20653" w:rsidRDefault="00A20653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порядке заполнения </w:t>
      </w:r>
      <w:hyperlink r:id="rId5" w:history="1">
        <w:r>
          <w:rPr>
            <w:color w:val="0000FF"/>
          </w:rPr>
          <w:t>реквизита</w:t>
        </w:r>
      </w:hyperlink>
      <w:r>
        <w:t xml:space="preserve"> "Заключение комиссии (с указанием причины списания)" Акта о списании объектов нефинансовых активов (кроме транспортных средств) (ф. 0504104).</w:t>
      </w:r>
    </w:p>
    <w:p w:rsidR="00A20653" w:rsidRDefault="00A20653">
      <w:pPr>
        <w:pStyle w:val="ConsPlusNormal"/>
        <w:jc w:val="both"/>
      </w:pPr>
    </w:p>
    <w:p w:rsidR="00A20653" w:rsidRDefault="00A20653">
      <w:pPr>
        <w:pStyle w:val="ConsPlusNormal"/>
        <w:ind w:firstLine="540"/>
        <w:jc w:val="both"/>
      </w:pPr>
      <w:r>
        <w:rPr>
          <w:b/>
        </w:rPr>
        <w:t>Ответ:</w:t>
      </w:r>
    </w:p>
    <w:p w:rsidR="00A20653" w:rsidRDefault="00A20653">
      <w:pPr>
        <w:pStyle w:val="ConsPlusTitle"/>
        <w:spacing w:before="220"/>
        <w:jc w:val="center"/>
      </w:pPr>
      <w:r>
        <w:t>МИНИСТЕРСТВО ФИНАНСОВ РОССИЙСКОЙ ФЕДЕРАЦИИ</w:t>
      </w:r>
    </w:p>
    <w:p w:rsidR="00A20653" w:rsidRDefault="00A20653">
      <w:pPr>
        <w:pStyle w:val="ConsPlusTitle"/>
        <w:jc w:val="center"/>
      </w:pPr>
    </w:p>
    <w:p w:rsidR="00A20653" w:rsidRDefault="00A20653">
      <w:pPr>
        <w:pStyle w:val="ConsPlusTitle"/>
        <w:jc w:val="center"/>
      </w:pPr>
      <w:r>
        <w:t>ПИСЬМО</w:t>
      </w:r>
    </w:p>
    <w:p w:rsidR="00A20653" w:rsidRDefault="00A20653">
      <w:pPr>
        <w:pStyle w:val="ConsPlusTitle"/>
        <w:jc w:val="center"/>
      </w:pPr>
      <w:r>
        <w:t>от 28 июня 2017 г. N 02-05-05/40633</w:t>
      </w:r>
    </w:p>
    <w:p w:rsidR="00A20653" w:rsidRDefault="00A20653">
      <w:pPr>
        <w:pStyle w:val="ConsPlusNormal"/>
        <w:jc w:val="both"/>
      </w:pPr>
    </w:p>
    <w:p w:rsidR="00A20653" w:rsidRDefault="00A20653">
      <w:pPr>
        <w:pStyle w:val="ConsPlusNormal"/>
        <w:ind w:firstLine="540"/>
        <w:jc w:val="both"/>
      </w:pPr>
      <w:r>
        <w:t xml:space="preserve">Департамент бюджетной методологии и финансовой отчетности в государственном секторе Министерства финансов Российской Федерации (далее - Департамент) рассмотрел обращение по вопросу заполнения Акта о списании объектов нефинансовых активов (кроме транспортных средств) </w:t>
      </w:r>
      <w:hyperlink r:id="rId6" w:history="1">
        <w:r>
          <w:rPr>
            <w:color w:val="0000FF"/>
          </w:rPr>
          <w:t>(ф. 0504104)</w:t>
        </w:r>
      </w:hyperlink>
      <w:r>
        <w:t xml:space="preserve"> (далее - Акт о списании (ф. 0504104)) и сообщает.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4</w:t>
        </w:r>
      </w:hyperlink>
      <w:r>
        <w:t xml:space="preserve"> Федерального закона от 2 мая 2006 г. N 59-ФЗ "О порядке рассмотрения обращений граждан Российской Федерации" рассмотрению подлежат следующие виды обращений граждан: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>предложения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>просьбы граждан о содействии в реализации их конституционных прав и свобод или конституционных прав и свобод других лиц, либо сообщения о нарушении законов или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>жалобы граждан - просьбы о восстановлении или защите их нарушенных прав, свобод или законных интересов либо прав и свобод или законных интересов других лиц.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>Содержащаяся в обращении просьба не соответствует приведенным видам обращений, подлежащих рассмотрению федеральными органами государственной власти.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 xml:space="preserve">Кроме того, в силу положений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30 июня 2004 г. N 329 "О Министерстве финансов Российской Федерации" Министерство финансов Российской Федерации не наделено полномочиями по консультированию физических лиц по вопросам применения бюджетной классификации Российской Федерации в части порядка отражения расходов государственных (муниципальных) учреждений.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>Запросы, связанные с выполнением функций должностного лица учреждения, оформленные надлежащим образом (на бланке организации, с подписью лица, на то уполномоченного), направляются учреждением органу, осуществляющему в отношении учреждения полномочия и функции учредителя, включая полномочия по внутреннему финансовому контролю.</w:t>
      </w:r>
    </w:p>
    <w:p w:rsidR="00A20653" w:rsidRDefault="00A20653">
      <w:pPr>
        <w:pStyle w:val="ConsPlusNormal"/>
        <w:spacing w:before="220"/>
        <w:ind w:firstLine="540"/>
        <w:jc w:val="both"/>
      </w:pPr>
      <w:proofErr w:type="gramStart"/>
      <w:r>
        <w:t xml:space="preserve">Вместе с тем Департамент обращает внимание, что положения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Министерства финансов Российской Федерации от 30 марта 2015 г.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</w:t>
      </w:r>
      <w:r>
        <w:lastRenderedPageBreak/>
        <w:t>учреждениями, и Методических указаний по их применению" (далее - Приказ N 52н) не устанавливают строгого</w:t>
      </w:r>
      <w:proofErr w:type="gramEnd"/>
      <w:r>
        <w:t xml:space="preserve"> порядка заполнения </w:t>
      </w:r>
      <w:hyperlink r:id="rId10" w:history="1">
        <w:r>
          <w:rPr>
            <w:color w:val="0000FF"/>
          </w:rPr>
          <w:t>реквизита</w:t>
        </w:r>
      </w:hyperlink>
      <w:r>
        <w:t xml:space="preserve"> "Заключение комиссии (с указанием причины списания)" Акта о списании (ф. 0504104).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 xml:space="preserve">Дополнительно сообщаем, что согласно </w:t>
      </w:r>
      <w:hyperlink r:id="rId11" w:history="1">
        <w:r>
          <w:rPr>
            <w:color w:val="0000FF"/>
          </w:rPr>
          <w:t>абзацу 2</w:t>
        </w:r>
      </w:hyperlink>
      <w:r>
        <w:t xml:space="preserve"> Методических указаний по применению и заполнению Акта о списании (ф. 0504104) Приказа N 52н Акт о списании </w:t>
      </w:r>
      <w:hyperlink r:id="rId12" w:history="1">
        <w:r>
          <w:rPr>
            <w:color w:val="0000FF"/>
          </w:rPr>
          <w:t>(ф. 0504104)</w:t>
        </w:r>
      </w:hyperlink>
      <w:r>
        <w:t xml:space="preserve"> оформляется на один или несколько объектов нефинансовых активов по одной группе государственного (муниципального) имущества (недвижимое, особо ценное движимое, иное).</w:t>
      </w:r>
    </w:p>
    <w:p w:rsidR="00A20653" w:rsidRDefault="00A20653">
      <w:pPr>
        <w:pStyle w:val="ConsPlusNormal"/>
        <w:spacing w:before="220"/>
        <w:ind w:firstLine="540"/>
        <w:jc w:val="both"/>
      </w:pPr>
      <w:r>
        <w:t xml:space="preserve">Таким образом, заполнение </w:t>
      </w:r>
      <w:hyperlink r:id="rId13" w:history="1">
        <w:r>
          <w:rPr>
            <w:color w:val="0000FF"/>
          </w:rPr>
          <w:t>реквизита</w:t>
        </w:r>
      </w:hyperlink>
      <w:r>
        <w:t xml:space="preserve"> "Заключение комиссии (с указанием причины списания)" Акта о списании (ф. 0504104) осуществляется для каждого объекта имущества на усмотрение комиссии по поступлению и выбытию активов в соответствии с учетной политикой и утвержденным регламентом документооборота организации.</w:t>
      </w:r>
    </w:p>
    <w:p w:rsidR="00A20653" w:rsidRDefault="00A20653">
      <w:pPr>
        <w:pStyle w:val="ConsPlusNormal"/>
        <w:jc w:val="both"/>
      </w:pPr>
    </w:p>
    <w:p w:rsidR="00A20653" w:rsidRDefault="00A20653">
      <w:pPr>
        <w:pStyle w:val="ConsPlusNormal"/>
        <w:jc w:val="right"/>
      </w:pPr>
      <w:r>
        <w:t>Заместитель директора Департамента</w:t>
      </w:r>
    </w:p>
    <w:p w:rsidR="00A20653" w:rsidRDefault="00A20653">
      <w:pPr>
        <w:pStyle w:val="ConsPlusNormal"/>
        <w:jc w:val="right"/>
      </w:pPr>
      <w:r>
        <w:t>бюджетной методологии</w:t>
      </w:r>
    </w:p>
    <w:p w:rsidR="00A20653" w:rsidRDefault="00A20653">
      <w:pPr>
        <w:pStyle w:val="ConsPlusNormal"/>
        <w:jc w:val="right"/>
      </w:pPr>
      <w:r>
        <w:t>и финансовой отчетности</w:t>
      </w:r>
    </w:p>
    <w:p w:rsidR="00A20653" w:rsidRDefault="00A20653">
      <w:pPr>
        <w:pStyle w:val="ConsPlusNormal"/>
        <w:jc w:val="right"/>
      </w:pPr>
      <w:r>
        <w:t>в государственном секторе</w:t>
      </w:r>
    </w:p>
    <w:p w:rsidR="00A20653" w:rsidRDefault="00A20653">
      <w:pPr>
        <w:pStyle w:val="ConsPlusNormal"/>
        <w:jc w:val="right"/>
      </w:pPr>
      <w:r>
        <w:t>С.В.СИВЕЦ</w:t>
      </w:r>
    </w:p>
    <w:p w:rsidR="00A20653" w:rsidRDefault="00A20653">
      <w:pPr>
        <w:pStyle w:val="ConsPlusNormal"/>
      </w:pPr>
      <w:r>
        <w:t>28.06.2017</w:t>
      </w:r>
    </w:p>
    <w:p w:rsidR="00A20653" w:rsidRDefault="00A20653">
      <w:pPr>
        <w:pStyle w:val="ConsPlusNormal"/>
      </w:pPr>
    </w:p>
    <w:p w:rsidR="00A20653" w:rsidRDefault="00A20653">
      <w:pPr>
        <w:pStyle w:val="ConsPlusNormal"/>
      </w:pPr>
    </w:p>
    <w:p w:rsidR="00A20653" w:rsidRDefault="00A206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1B96" w:rsidRDefault="002D1B96"/>
    <w:sectPr w:rsidR="002D1B96" w:rsidSect="00391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53"/>
    <w:rsid w:val="002D1B96"/>
    <w:rsid w:val="0078769F"/>
    <w:rsid w:val="00A20653"/>
    <w:rsid w:val="00E2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0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0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06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0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0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06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8366A9F2069C6F0F9EE70485C5BCBFA7C1FABF5347AF23AA9A98DE5B421EAB1F7262079286A034i805J" TargetMode="External"/><Relationship Id="rId13" Type="http://schemas.openxmlformats.org/officeDocument/2006/relationships/hyperlink" Target="consultantplus://offline/ref=958366A9F2069C6F0F9EE70485C5BCBFA7C0F4B45B46AF23AA9A98DE5B421EAB1F7262079286A430i80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8366A9F2069C6F0F9EE70485C5BCBFA4C8F5B55F48AF23AA9A98DE5B421EAB1F7262079286A037i80FJ" TargetMode="External"/><Relationship Id="rId12" Type="http://schemas.openxmlformats.org/officeDocument/2006/relationships/hyperlink" Target="consultantplus://offline/ref=958366A9F2069C6F0F9EE70485C5BCBFA7C0F4B45B46AF23AA9A98DE5B421EAB1F7262079286A33Ei807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8366A9F2069C6F0F9EE70485C5BCBFA7C0F4B45B46AF23AA9A98DE5B421EAB1F7262079286A33Ei807J" TargetMode="External"/><Relationship Id="rId11" Type="http://schemas.openxmlformats.org/officeDocument/2006/relationships/hyperlink" Target="consultantplus://offline/ref=958366A9F2069C6F0F9EE70485C5BCBFA7C0F4B45B46AF23AA9A98DE5B421EAB1F7262079283A23Ei807J" TargetMode="External"/><Relationship Id="rId5" Type="http://schemas.openxmlformats.org/officeDocument/2006/relationships/hyperlink" Target="consultantplus://offline/ref=958366A9F2069C6F0F9EE70485C5BCBFA7C0F4B45B46AF23AA9A98DE5B421EAB1F7262079286A430i800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58366A9F2069C6F0F9EE70485C5BCBFA7C0F4B45B46AF23AA9A98DE5B421EAB1F7262079286A430i80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8366A9F2069C6F0F9EE70485C5BCBFA7C0F4B45B46AF23AA9A98DE5B421EAB1F7262079283A231i80F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Бадаева Гиляна Эрдниевна</dc:creator>
  <cp:lastModifiedBy>Зинцова Алеся Юрьевна</cp:lastModifiedBy>
  <cp:revision>2</cp:revision>
  <dcterms:created xsi:type="dcterms:W3CDTF">2017-08-29T06:32:00Z</dcterms:created>
  <dcterms:modified xsi:type="dcterms:W3CDTF">2017-08-29T06:32:00Z</dcterms:modified>
</cp:coreProperties>
</file>