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966" w:rsidRDefault="00684966">
      <w:pPr>
        <w:pStyle w:val="ConsPlusTitle"/>
        <w:jc w:val="center"/>
        <w:outlineLvl w:val="0"/>
        <w:rPr>
          <w:lang w:val="en-US"/>
        </w:rPr>
      </w:pPr>
    </w:p>
    <w:p w:rsidR="00684966" w:rsidRDefault="00684966">
      <w:pPr>
        <w:pStyle w:val="ConsPlusTitle"/>
        <w:jc w:val="center"/>
        <w:outlineLvl w:val="0"/>
        <w:rPr>
          <w:lang w:val="en-US"/>
        </w:rPr>
      </w:pPr>
    </w:p>
    <w:p w:rsidR="00684966" w:rsidRDefault="00684966">
      <w:pPr>
        <w:pStyle w:val="ConsPlusTitle"/>
        <w:jc w:val="center"/>
        <w:outlineLvl w:val="0"/>
        <w:rPr>
          <w:lang w:val="en-US"/>
        </w:rPr>
      </w:pPr>
    </w:p>
    <w:p w:rsidR="00684966" w:rsidRDefault="00684966">
      <w:pPr>
        <w:pStyle w:val="ConsPlusTitle"/>
        <w:jc w:val="center"/>
        <w:outlineLvl w:val="0"/>
      </w:pPr>
      <w:bookmarkStart w:id="0" w:name="_GoBack"/>
      <w:bookmarkEnd w:id="0"/>
      <w:r>
        <w:t>МИНИСТЕРСТВО ФИНАНСОВ РОССИЙСКОЙ ФЕДЕРАЦИИ</w:t>
      </w:r>
    </w:p>
    <w:p w:rsidR="00684966" w:rsidRDefault="00684966">
      <w:pPr>
        <w:pStyle w:val="ConsPlusTitle"/>
        <w:jc w:val="center"/>
      </w:pPr>
    </w:p>
    <w:p w:rsidR="00684966" w:rsidRDefault="00684966">
      <w:pPr>
        <w:pStyle w:val="ConsPlusTitle"/>
        <w:jc w:val="center"/>
      </w:pPr>
      <w:r>
        <w:t>ФЕДЕРАЛЬНОЕ КАЗНАЧЕЙСТВО</w:t>
      </w:r>
    </w:p>
    <w:p w:rsidR="00684966" w:rsidRDefault="00684966">
      <w:pPr>
        <w:pStyle w:val="ConsPlusTitle"/>
        <w:jc w:val="center"/>
      </w:pPr>
    </w:p>
    <w:p w:rsidR="00684966" w:rsidRDefault="00684966">
      <w:pPr>
        <w:pStyle w:val="ConsPlusTitle"/>
        <w:jc w:val="center"/>
      </w:pPr>
      <w:r>
        <w:t>ПИСЬМО</w:t>
      </w:r>
    </w:p>
    <w:p w:rsidR="00684966" w:rsidRDefault="00684966">
      <w:pPr>
        <w:pStyle w:val="ConsPlusTitle"/>
        <w:jc w:val="center"/>
      </w:pPr>
      <w:r>
        <w:t>от 14 декабря 2018 г. N 07-04-05/02-27213</w:t>
      </w:r>
    </w:p>
    <w:p w:rsidR="00684966" w:rsidRDefault="00684966">
      <w:pPr>
        <w:pStyle w:val="ConsPlusTitle"/>
        <w:ind w:firstLine="540"/>
        <w:jc w:val="both"/>
      </w:pPr>
    </w:p>
    <w:p w:rsidR="00684966" w:rsidRDefault="00684966">
      <w:pPr>
        <w:pStyle w:val="ConsPlusTitle"/>
        <w:jc w:val="center"/>
      </w:pPr>
      <w:r>
        <w:t>О СРОКАХ</w:t>
      </w:r>
    </w:p>
    <w:p w:rsidR="00684966" w:rsidRDefault="00684966">
      <w:pPr>
        <w:pStyle w:val="ConsPlusTitle"/>
        <w:jc w:val="center"/>
      </w:pPr>
      <w:r>
        <w:t>ПРЕДСТАВЛЕНИЯ ОТЧЕТНОСТИ ПО СОСТОЯНИЮ НА 1 ЯНВАРЯ 2019 ГОДА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r>
        <w:t xml:space="preserve">Федеральное казначейство в связи с праздничными и выходными днями в январе 2019 года направляет графики представления территориальными органами Федерального казначейства (далее - ТОФК) бюджетной отчетности &lt;1&gt; по состоянию на 1 января 2019 года согласно </w:t>
      </w:r>
      <w:hyperlink w:anchor="P41" w:history="1">
        <w:r>
          <w:rPr>
            <w:color w:val="0000FF"/>
          </w:rPr>
          <w:t>приложениям</w:t>
        </w:r>
      </w:hyperlink>
      <w:r>
        <w:t xml:space="preserve"> к настоящему письму.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&lt;1&gt; Сформированной в соответствии с </w:t>
      </w:r>
      <w:hyperlink r:id="rId5" w:history="1">
        <w:r>
          <w:rPr>
            <w:color w:val="0000FF"/>
          </w:rPr>
          <w:t>Особенностями</w:t>
        </w:r>
      </w:hyperlink>
      <w:r>
        <w:t xml:space="preserve"> формирования бюджетной отчетности по кассовому исполнению федерального бюджета, кассовому обслуживанию исполнения бюджетов бюджетной системы Российской Федерации, по операциям со средствами бюджетных, автономных учреждений и иных юридических лиц территориальными органами Федерального казначейства, утвержденными приказом Федерального казначейства от 04.12.2015 N 339 (далее - Особенности).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proofErr w:type="gramStart"/>
      <w:r>
        <w:t xml:space="preserve">Одновременно сообщаем, что за первые пять рабочих дней 2019 года в Межрегиональное операционное управление Федерального казначейства (далее - МОУ ФК) отдельно по операциям текущего финансового года и по операциям дополнительного периода отчетного финансового года, в течение которого осуществляется завершение операций по распределению ТОФК поступлений отчетного финансового года между бюджетами бюджетной системы Российской Федерации, установленное </w:t>
      </w:r>
      <w:hyperlink r:id="rId6" w:history="1">
        <w:r>
          <w:rPr>
            <w:color w:val="0000FF"/>
          </w:rPr>
          <w:t>пунктом 2 статьи 242</w:t>
        </w:r>
      </w:hyperlink>
      <w:r>
        <w:t xml:space="preserve"> Бюджетного кодекса Российской</w:t>
      </w:r>
      <w:proofErr w:type="gramEnd"/>
      <w:r>
        <w:t xml:space="preserve"> Федерации, представляются следующие формы оперативной отчетности: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Отчет об остатках средств на счетах, открытых органам Федерального казначейства в подразделениях Банка России и кредитных организациях </w:t>
      </w:r>
      <w:hyperlink r:id="rId7" w:history="1">
        <w:r>
          <w:rPr>
            <w:color w:val="0000FF"/>
          </w:rPr>
          <w:t>(ф. 0521458)</w:t>
        </w:r>
      </w:hyperlink>
      <w:r>
        <w:t>;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Отчет об операциях по счетам Главной книги </w:t>
      </w:r>
      <w:hyperlink r:id="rId8" w:history="1">
        <w:r>
          <w:rPr>
            <w:color w:val="0000FF"/>
          </w:rPr>
          <w:t>(ф. 0531981)</w:t>
        </w:r>
      </w:hyperlink>
      <w:r>
        <w:t>.</w:t>
      </w:r>
    </w:p>
    <w:p w:rsidR="00684966" w:rsidRDefault="00684966">
      <w:pPr>
        <w:pStyle w:val="ConsPlusNormal"/>
        <w:spacing w:before="220"/>
        <w:ind w:firstLine="540"/>
        <w:jc w:val="both"/>
      </w:pPr>
      <w:proofErr w:type="gramStart"/>
      <w:r>
        <w:t xml:space="preserve">Кроме того, Консолидированный отчет о кассовых поступлениях и выбытиях </w:t>
      </w:r>
      <w:hyperlink r:id="rId9" w:history="1">
        <w:r>
          <w:rPr>
            <w:color w:val="0000FF"/>
          </w:rPr>
          <w:t>(ф. 0503152)</w:t>
        </w:r>
      </w:hyperlink>
      <w:r>
        <w:t xml:space="preserve"> (далее - Отчет (ф. 0503152) (еженедельный) по состоянию на 1 января 2019 года, представляется в МОУ ФК 10 января 2019 года.</w:t>
      </w:r>
      <w:proofErr w:type="gramEnd"/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При этом Отчет </w:t>
      </w:r>
      <w:hyperlink r:id="rId10" w:history="1">
        <w:r>
          <w:rPr>
            <w:color w:val="0000FF"/>
          </w:rPr>
          <w:t>(ф. 0503152)</w:t>
        </w:r>
      </w:hyperlink>
      <w:r>
        <w:t xml:space="preserve"> (ежемесячный, предварительный) по состоянию на 1 января 2019 года в МОУ ФК не представляется.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Бюджетная отчетность на 1 января 2019 года представляется ТОФК в МОУ ФК в электронном виде с использованием прикладного программного обеспечения Федерального казначейства "Система удаленного финансового документооборота" (далее - ППО "СУФД"), за исключением форм отчетности, указанных в </w:t>
      </w:r>
      <w:hyperlink r:id="rId11" w:history="1">
        <w:r>
          <w:rPr>
            <w:color w:val="0000FF"/>
          </w:rPr>
          <w:t>абзаце первом пункта 10</w:t>
        </w:r>
      </w:hyperlink>
      <w:r>
        <w:t xml:space="preserve"> Особенностей.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Дополнительно, бюджетная отчетность на 1 января 2019 года представляется ТОФК в МОУ ФК в электронном виде средствами подсистемы учета и отчетности государственной интегрированной информационной системы управления государственными финансами </w:t>
      </w:r>
      <w:r>
        <w:lastRenderedPageBreak/>
        <w:t xml:space="preserve">"Электронный бюджет" (далее - </w:t>
      </w:r>
      <w:proofErr w:type="spellStart"/>
      <w:r>
        <w:t>ПУиО</w:t>
      </w:r>
      <w:proofErr w:type="spellEnd"/>
      <w:r>
        <w:t xml:space="preserve"> ГИИС "Электронный бюджет") &lt;2&gt;.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>&lt;2</w:t>
      </w:r>
      <w:proofErr w:type="gramStart"/>
      <w:r>
        <w:t>&gt; В</w:t>
      </w:r>
      <w:proofErr w:type="gramEnd"/>
      <w:r>
        <w:t xml:space="preserve"> сроки, установленные </w:t>
      </w:r>
      <w:hyperlink w:anchor="P41" w:history="1">
        <w:r>
          <w:rPr>
            <w:color w:val="0000FF"/>
          </w:rPr>
          <w:t>приложениями</w:t>
        </w:r>
      </w:hyperlink>
      <w:r>
        <w:t xml:space="preserve"> к настоящему письму в составе форм, установленных письмом Федерального казначейства от 01.06.2017 </w:t>
      </w:r>
      <w:hyperlink r:id="rId12" w:history="1">
        <w:r>
          <w:rPr>
            <w:color w:val="0000FF"/>
          </w:rPr>
          <w:t>N 07-04-05/02-458</w:t>
        </w:r>
      </w:hyperlink>
      <w:r>
        <w:t xml:space="preserve"> и от 07.06.2018 </w:t>
      </w:r>
      <w:hyperlink r:id="rId13" w:history="1">
        <w:r>
          <w:rPr>
            <w:color w:val="0000FF"/>
          </w:rPr>
          <w:t>N 07-04-05/02-11699</w:t>
        </w:r>
      </w:hyperlink>
      <w:r>
        <w:t>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proofErr w:type="gramStart"/>
      <w:r>
        <w:t xml:space="preserve">При этом 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(по получателю средств федерального бюджета, администратору источников дефицита федерального бюджета) </w:t>
      </w:r>
      <w:hyperlink r:id="rId14" w:history="1">
        <w:r>
          <w:rPr>
            <w:color w:val="0000FF"/>
          </w:rPr>
          <w:t>(ф. 0503129)</w:t>
        </w:r>
      </w:hyperlink>
      <w:r>
        <w:t xml:space="preserve"> по состоянию на 1 января 2019 года, ТОФК представляется получателям средств федерального бюджета, администраторам источников финансирования дефицита федерального бюджета 17 января 2019 года.</w:t>
      </w:r>
      <w:proofErr w:type="gramEnd"/>
    </w:p>
    <w:p w:rsidR="00684966" w:rsidRDefault="00684966">
      <w:pPr>
        <w:pStyle w:val="ConsPlusNormal"/>
        <w:spacing w:before="220"/>
        <w:ind w:firstLine="540"/>
        <w:jc w:val="both"/>
      </w:pPr>
      <w:proofErr w:type="gramStart"/>
      <w:r>
        <w:t xml:space="preserve">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(по главным распорядителям средств федерального бюджета, главным администраторам источников финансирования источников дефицита федерального бюджета) </w:t>
      </w:r>
      <w:hyperlink r:id="rId15" w:history="1">
        <w:r>
          <w:rPr>
            <w:color w:val="0000FF"/>
          </w:rPr>
          <w:t>(ф. 0503129)</w:t>
        </w:r>
      </w:hyperlink>
      <w:r>
        <w:t xml:space="preserve"> по состоянию на 1 января 2019 года, МОУ ФК представляется главным администраторам средств федерального бюджета 23 января 2019 года.</w:t>
      </w:r>
      <w:proofErr w:type="gramEnd"/>
    </w:p>
    <w:p w:rsidR="00684966" w:rsidRDefault="00684966">
      <w:pPr>
        <w:pStyle w:val="ConsPlusNormal"/>
        <w:spacing w:before="220"/>
        <w:ind w:firstLine="540"/>
        <w:jc w:val="both"/>
      </w:pPr>
      <w:proofErr w:type="gramStart"/>
      <w:r>
        <w:t xml:space="preserve">Межрегиональному операционному ФК необходимо обеспечить выгрузку в подсистему учета и отчетности государственной интегрированной информационной системы управления общественными финансами "Электронный бюджет" Отчетов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</w:t>
      </w:r>
      <w:hyperlink r:id="rId16" w:history="1">
        <w:r>
          <w:rPr>
            <w:color w:val="0000FF"/>
          </w:rPr>
          <w:t>(ф. 0521413)</w:t>
        </w:r>
      </w:hyperlink>
      <w:r>
        <w:t xml:space="preserve"> территориальных органов Федерального казначейства (в части сведений, не составляющих государственную тайну) в срок не позднее 23 января 2019</w:t>
      </w:r>
      <w:proofErr w:type="gramEnd"/>
      <w:r>
        <w:t xml:space="preserve"> года.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Одновременно сообщаем, что сверку </w:t>
      </w:r>
      <w:proofErr w:type="spellStart"/>
      <w:r>
        <w:t>внутриказначейских</w:t>
      </w:r>
      <w:proofErr w:type="spellEnd"/>
      <w:r>
        <w:t xml:space="preserve"> расчетов, на основании Акта сверки </w:t>
      </w:r>
      <w:proofErr w:type="spellStart"/>
      <w:r>
        <w:t>внутриказначейских</w:t>
      </w:r>
      <w:proofErr w:type="spellEnd"/>
      <w:r>
        <w:t xml:space="preserve"> расчетов </w:t>
      </w:r>
      <w:hyperlink r:id="rId17" w:history="1">
        <w:r>
          <w:rPr>
            <w:color w:val="0000FF"/>
          </w:rPr>
          <w:t>(ф. 0521416)</w:t>
        </w:r>
      </w:hyperlink>
      <w:r>
        <w:t xml:space="preserve">, территориальным органам Федерального казначейства необходимо осуществить в срок до 15 января 2019 года. Сверка </w:t>
      </w:r>
      <w:proofErr w:type="spellStart"/>
      <w:r>
        <w:t>внутриказначейских</w:t>
      </w:r>
      <w:proofErr w:type="spellEnd"/>
      <w:r>
        <w:t xml:space="preserve"> расчетов осуществляется с использованием ППО "СУФД".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Сверку </w:t>
      </w:r>
      <w:proofErr w:type="spellStart"/>
      <w:r>
        <w:t>внутриказначейских</w:t>
      </w:r>
      <w:proofErr w:type="spellEnd"/>
      <w:r>
        <w:t xml:space="preserve"> расчетов по средствам бюджета Союзного государства, на основании </w:t>
      </w:r>
      <w:hyperlink r:id="rId18" w:history="1">
        <w:r>
          <w:rPr>
            <w:color w:val="0000FF"/>
          </w:rPr>
          <w:t>Акта</w:t>
        </w:r>
      </w:hyperlink>
      <w:r>
        <w:t xml:space="preserve"> сверки </w:t>
      </w:r>
      <w:proofErr w:type="spellStart"/>
      <w:r>
        <w:t>внутриказначейских</w:t>
      </w:r>
      <w:proofErr w:type="spellEnd"/>
      <w:r>
        <w:t xml:space="preserve"> расчетов по средствам бюджета Союзного государства, территориальным органам Федерального казначейства необходимо осуществить в срок до 11 января 2019 года.</w:t>
      </w:r>
    </w:p>
    <w:p w:rsidR="00684966" w:rsidRDefault="00684966">
      <w:pPr>
        <w:pStyle w:val="ConsPlusNormal"/>
        <w:spacing w:before="220"/>
        <w:ind w:firstLine="540"/>
        <w:jc w:val="both"/>
      </w:pPr>
      <w:r>
        <w:t xml:space="preserve">В органы управления государственными внебюджетными фондами Российской Федерации МОУ ФК необходимо представить сводный Отчет по поступлениям и выбытиям </w:t>
      </w:r>
      <w:hyperlink r:id="rId19" w:history="1">
        <w:r>
          <w:rPr>
            <w:color w:val="0000FF"/>
          </w:rPr>
          <w:t>(ф. 0503151)</w:t>
        </w:r>
      </w:hyperlink>
      <w:r>
        <w:t xml:space="preserve">, сводный Баланс по операциям кассового обслуживания исполнения бюджета </w:t>
      </w:r>
      <w:hyperlink r:id="rId20" w:history="1">
        <w:r>
          <w:rPr>
            <w:color w:val="0000FF"/>
          </w:rPr>
          <w:t>(ф. 0503150)</w:t>
        </w:r>
      </w:hyperlink>
      <w:r>
        <w:t xml:space="preserve"> по состоянию на 1 января 2019 года не позднее 22 января 2019 года.</w:t>
      </w:r>
    </w:p>
    <w:p w:rsidR="00684966" w:rsidRDefault="00684966">
      <w:pPr>
        <w:pStyle w:val="ConsPlusNormal"/>
        <w:spacing w:before="220"/>
        <w:ind w:firstLine="540"/>
        <w:jc w:val="both"/>
      </w:pPr>
      <w:proofErr w:type="gramStart"/>
      <w:r>
        <w:t xml:space="preserve">Сводный Отчет о поступлении и выбытии средств бюджетных, автономных учреждений и иных юридических лиц </w:t>
      </w:r>
      <w:hyperlink r:id="rId21" w:history="1">
        <w:r>
          <w:rPr>
            <w:color w:val="0000FF"/>
          </w:rPr>
          <w:t>(ф. 0503155)</w:t>
        </w:r>
      </w:hyperlink>
      <w:r>
        <w:t xml:space="preserve"> и сводный Баланс по операциям со средствами бюджетных, автономных учреждений и иных юридических лиц </w:t>
      </w:r>
      <w:hyperlink r:id="rId22" w:history="1">
        <w:r>
          <w:rPr>
            <w:color w:val="0000FF"/>
          </w:rPr>
          <w:t>(ф. 0503154)</w:t>
        </w:r>
      </w:hyperlink>
      <w:r>
        <w:t xml:space="preserve"> по операциям со средствами бюджетных учреждений Фонда социального страхования Российской Федерации (далее - ФСС РФ) по состоянию на 1 января 2019 года необходимо представить в ФСС РФ не позднее</w:t>
      </w:r>
      <w:proofErr w:type="gramEnd"/>
      <w:r>
        <w:t xml:space="preserve"> 18 января 2019 года.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jc w:val="right"/>
      </w:pPr>
      <w:r>
        <w:t>Р.Е.АРТЮХИН</w:t>
      </w: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Normal"/>
        <w:jc w:val="right"/>
        <w:outlineLvl w:val="0"/>
      </w:pPr>
      <w:r>
        <w:t>Приложение 1</w:t>
      </w: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Title"/>
        <w:jc w:val="center"/>
      </w:pPr>
      <w:bookmarkStart w:id="1" w:name="P41"/>
      <w:bookmarkEnd w:id="1"/>
      <w:r>
        <w:t>ГРАФИК</w:t>
      </w:r>
    </w:p>
    <w:p w:rsidR="00684966" w:rsidRDefault="00684966">
      <w:pPr>
        <w:pStyle w:val="ConsPlusTitle"/>
        <w:jc w:val="center"/>
      </w:pPr>
      <w:r>
        <w:t>ПРЕДСТАВЛЕНИЯ ТЕРРИТОРИАЛЬНЫМИ ОРГАНАМИ ФЕДЕРАЛЬНОГО</w:t>
      </w:r>
    </w:p>
    <w:p w:rsidR="00684966" w:rsidRDefault="00684966">
      <w:pPr>
        <w:pStyle w:val="ConsPlusTitle"/>
        <w:jc w:val="center"/>
      </w:pPr>
      <w:r>
        <w:t>КАЗНАЧЕЙСТВА ОТЧЕТОВ НА 1 ЯНВАРЯ 2019 ГОДА</w:t>
      </w:r>
    </w:p>
    <w:p w:rsidR="00684966" w:rsidRDefault="00684966">
      <w:pPr>
        <w:pStyle w:val="ConsPlusTitle"/>
        <w:jc w:val="center"/>
      </w:pPr>
      <w:r>
        <w:t>В МЕЖРЕГИОНАЛЬНОЕ ОПЕРАЦИОННОЕ УПРАВЛЕНИЕ</w:t>
      </w:r>
    </w:p>
    <w:p w:rsidR="00684966" w:rsidRDefault="00684966">
      <w:pPr>
        <w:pStyle w:val="ConsPlusTitle"/>
        <w:jc w:val="center"/>
      </w:pPr>
      <w:r>
        <w:t>ФЕДЕРАЛЬНОГО КАЗНАЧЕЙСТВА</w:t>
      </w:r>
    </w:p>
    <w:p w:rsidR="00684966" w:rsidRDefault="0068496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2098"/>
      </w:tblGrid>
      <w:tr w:rsidR="00684966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Наименование отчета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Дата представления отчета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кассового обслуживания исполнения бюджета (в части кассового обслуживания исполнения федерального бюджета) </w:t>
            </w:r>
            <w:hyperlink r:id="rId23" w:history="1">
              <w:r>
                <w:rPr>
                  <w:color w:val="0000FF"/>
                </w:rPr>
                <w:t>(ф. 0503150)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кассового обслуживания исполнения бюджета (в части кассового обслуживания территориального органа государственного внебюджетного фонда Российской Федерации) </w:t>
            </w:r>
            <w:hyperlink r:id="rId24" w:history="1">
              <w:r>
                <w:rPr>
                  <w:color w:val="0000FF"/>
                </w:rPr>
                <w:t>(ф. 0503150)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Справка по консолидируемым расчетам (в части кассового обслуживания территориального органа государственного внебюджетного фонда Российской Федерации) </w:t>
            </w:r>
            <w:hyperlink r:id="rId25" w:history="1">
              <w:r>
                <w:rPr>
                  <w:color w:val="0000FF"/>
                </w:rPr>
                <w:t>(ф. 0503125)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16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по поступлениям и выбытиям (в части кассового обслуживания территориального органа государственного внебюджетного фонда Российской Федерации) </w:t>
            </w:r>
            <w:hyperlink r:id="rId26" w:history="1">
              <w:r>
                <w:rPr>
                  <w:color w:val="0000FF"/>
                </w:rPr>
                <w:t>(ф. 0503151)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Консолидированный отчет о кассовых поступлениях и выбытиях </w:t>
            </w:r>
            <w:hyperlink r:id="rId27" w:history="1">
              <w:r>
                <w:rPr>
                  <w:color w:val="0000FF"/>
                </w:rPr>
                <w:t>(ф. 0503152)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Расшифровка остатков средств на балансовых счетах N 40201 "Средства бюджетов субъектов Российской Федерации", N 40204 "Средства местных бюджетов" и N 40404 "Территориальные фонды обязательного медицинского страхования" </w:t>
            </w:r>
            <w:hyperlink r:id="rId28" w:history="1">
              <w:r>
                <w:rPr>
                  <w:color w:val="0000FF"/>
                </w:rPr>
                <w:t>(ф. 0521452)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об операциях по поступлениям в бюджетную систему Российской Федерации, учитываемым органами Федерального казначейства </w:t>
            </w:r>
            <w:hyperlink r:id="rId29" w:history="1">
              <w:r>
                <w:rPr>
                  <w:color w:val="0000FF"/>
                </w:rPr>
                <w:t>(ф. 0503153)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поступлениям и выбытиям бюджетных средств </w:t>
            </w:r>
            <w:hyperlink r:id="rId30" w:history="1">
              <w:r>
                <w:rPr>
                  <w:color w:val="0000FF"/>
                </w:rPr>
                <w:t>(ф. 0503140)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кассовом поступлении и выбытии бюджетных средств </w:t>
            </w:r>
            <w:hyperlink r:id="rId31" w:history="1">
              <w:r>
                <w:rPr>
                  <w:color w:val="0000FF"/>
                </w:rPr>
                <w:t>(ф. 0503124)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Справка по консолидируемым расчетам (в части бюджетной деятельности и средств во временном распоряжении) </w:t>
            </w:r>
            <w:hyperlink r:id="rId32" w:history="1">
              <w:r>
                <w:rPr>
                  <w:color w:val="0000FF"/>
                </w:rPr>
                <w:t>(ф. 0503125)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16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поступлениях в федеральный бюджет в разрезе администраторов доходов федерального бюджета и </w:t>
            </w:r>
            <w:r>
              <w:lastRenderedPageBreak/>
              <w:t xml:space="preserve">администраторов источников финансирования дефицита федерального бюджета </w:t>
            </w:r>
            <w:hyperlink r:id="rId33" w:history="1">
              <w:r>
                <w:rPr>
                  <w:color w:val="0000FF"/>
                </w:rPr>
                <w:t>(ф. 0531340)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lastRenderedPageBreak/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Расшифровка остатков средств во временном распоряжении к Балансу по поступлениям и выбытиям бюджетных средств </w:t>
            </w:r>
            <w:hyperlink r:id="rId34" w:history="1">
              <w:r>
                <w:rPr>
                  <w:color w:val="0000FF"/>
                </w:rPr>
                <w:t>(ф. 0503140)</w:t>
              </w:r>
            </w:hyperlink>
            <w:r>
              <w:t xml:space="preserve"> </w:t>
            </w:r>
            <w:hyperlink r:id="rId35" w:history="1">
              <w:r>
                <w:rPr>
                  <w:color w:val="0000FF"/>
                </w:rPr>
                <w:t>(ф. 0531341)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об операциях со средствами бюджетных, автономных учреждений и иных юридических лиц в разрезе учреждений и юридических лиц </w:t>
            </w:r>
            <w:hyperlink r:id="rId36" w:history="1">
              <w:r>
                <w:rPr>
                  <w:color w:val="0000FF"/>
                </w:rPr>
                <w:t>(ф. 0531342)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кассовых выбытиях средств федерального бюджета в разрезе получателей средств федерального бюджета и администраторов источников финансирования дефицита федерального бюджета </w:t>
            </w:r>
            <w:hyperlink r:id="rId37" w:history="1">
              <w:r>
                <w:rPr>
                  <w:color w:val="0000FF"/>
                </w:rPr>
                <w:t>(ф. 0521413)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бюджетных и денежных обязательствах получателей средств федерального бюджета и администраторов источников финансирования дефицита федерального бюджета </w:t>
            </w:r>
            <w:hyperlink r:id="rId38" w:history="1">
              <w:r>
                <w:rPr>
                  <w:color w:val="0000FF"/>
                </w:rPr>
                <w:t>(ф. 0503129)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Справка о перечислении межбюджетных трансфертов из федерального бюджета в бюджеты бюджетной системы Российской Федерации </w:t>
            </w:r>
            <w:hyperlink r:id="rId39" w:history="1">
              <w:r>
                <w:rPr>
                  <w:color w:val="0000FF"/>
                </w:rPr>
                <w:t>(ф. 0521462)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Пояснительная записка </w:t>
            </w:r>
            <w:hyperlink r:id="rId40" w:history="1">
              <w:r>
                <w:rPr>
                  <w:color w:val="0000FF"/>
                </w:rPr>
                <w:t>(ф. 0503160)</w:t>
              </w:r>
            </w:hyperlink>
            <w:r>
              <w:t xml:space="preserve"> </w:t>
            </w:r>
            <w:hyperlink w:anchor="P13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поступлении и выбытии средств бюджетных, автономных учреждений и иных юридических лиц (в части операций федеральных бюджетных учреждений, автономных учреждений и иных юридических лиц) </w:t>
            </w:r>
            <w:hyperlink r:id="rId41" w:history="1">
              <w:r>
                <w:rPr>
                  <w:color w:val="0000FF"/>
                </w:rPr>
                <w:t>(ф. 0503155)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поступлении и выбытии средств бюджетных, автономных учреждений и иных юридических лиц (в части кассового обслуживания федеральных бюджетных учреждений Фонда социального страхования Российской Федерации) </w:t>
            </w:r>
            <w:hyperlink r:id="rId42" w:history="1">
              <w:r>
                <w:rPr>
                  <w:color w:val="0000FF"/>
                </w:rPr>
                <w:t>(ф. 0503155)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17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со средствами бюджетных, автономных учреждений и иных юридических лиц (в части операций федеральных бюджетных учреждений, автономных учреждений и иных юридических лиц) </w:t>
            </w:r>
            <w:hyperlink r:id="rId43" w:history="1">
              <w:r>
                <w:rPr>
                  <w:color w:val="0000FF"/>
                </w:rPr>
                <w:t>(ф. 0503154)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21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со средствами бюджетных, автономных учреждений и иных юридических лиц (в части кассового обслуживания федеральных бюджетных учреждений Фонда социального страхования Российской Федерации) </w:t>
            </w:r>
            <w:hyperlink r:id="rId44" w:history="1">
              <w:r>
                <w:rPr>
                  <w:color w:val="0000FF"/>
                </w:rPr>
                <w:t>(ф. 0503154)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17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Справка по консолидируемым расчетам (в части средств федеральных бюджетных учреждений, автономных учреждений и иных организаций) </w:t>
            </w:r>
            <w:hyperlink r:id="rId45" w:history="1">
              <w:r>
                <w:rPr>
                  <w:color w:val="0000FF"/>
                </w:rPr>
                <w:t>(ф. 0503125)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16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финансировании расходов и кассовых расходах бюджета Союзного государства </w:t>
            </w:r>
            <w:hyperlink r:id="rId46" w:history="1">
              <w:r>
                <w:rPr>
                  <w:color w:val="0000FF"/>
                </w:rPr>
                <w:t>(ф. 403)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об объемах финансирования расходов бюджета Союзного государства, доведенных Федеральным казначейством </w:t>
            </w:r>
            <w:hyperlink r:id="rId47" w:history="1">
              <w:r>
                <w:rPr>
                  <w:color w:val="0000FF"/>
                </w:rPr>
                <w:t>(ф. 415)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lastRenderedPageBreak/>
              <w:t>25.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об остатках средств бюджета Союзного государства на лицевых счетах в органах Федерального казначейства на конец года </w:t>
            </w:r>
            <w:hyperlink r:id="rId48" w:history="1">
              <w:r>
                <w:rPr>
                  <w:color w:val="0000FF"/>
                </w:rPr>
                <w:t>(ф. 402)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both"/>
            </w:pPr>
            <w:r>
              <w:t>11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hyperlink r:id="rId49" w:history="1">
              <w:r>
                <w:rPr>
                  <w:color w:val="0000FF"/>
                </w:rPr>
                <w:t>Справка</w:t>
              </w:r>
            </w:hyperlink>
            <w:r>
              <w:t xml:space="preserve"> о возврате остатков средств бюджета Союзного государства на конец года с балансового счета 40816 управления Федерального казначейства по субъекту Российской Федерации на балансовый счет 40816 Федерального казначейства</w:t>
            </w:r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11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 xml:space="preserve">Справка по консолидируемым расчетам </w:t>
            </w:r>
            <w:hyperlink r:id="rId50" w:history="1">
              <w:r>
                <w:rPr>
                  <w:color w:val="0000FF"/>
                </w:rPr>
                <w:t>(ф. 0503125)</w:t>
              </w:r>
            </w:hyperlink>
            <w:r>
              <w:t xml:space="preserve"> по счету 130900730, 121200560 (предварительно)</w:t>
            </w:r>
          </w:p>
        </w:tc>
        <w:tc>
          <w:tcPr>
            <w:tcW w:w="2098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>10 января 2019 г.</w:t>
            </w:r>
          </w:p>
        </w:tc>
      </w:tr>
    </w:tbl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r>
        <w:t>--------------------------------</w:t>
      </w:r>
    </w:p>
    <w:p w:rsidR="00684966" w:rsidRDefault="00684966">
      <w:pPr>
        <w:pStyle w:val="ConsPlusNormal"/>
        <w:spacing w:before="220"/>
        <w:ind w:firstLine="540"/>
        <w:jc w:val="both"/>
      </w:pPr>
      <w:bookmarkStart w:id="2" w:name="P133"/>
      <w:bookmarkEnd w:id="2"/>
      <w:r>
        <w:t xml:space="preserve">&lt;*&gt; Отчеты составляются с учетом первых пяти рабочих дней текущего финансового года, в течение которых осуществляется завершение операций по распределению территориальными органами Федерального казначейства поступлений отчетного финансового года между бюджетами бюджетной системы Российской Федерации, установленное </w:t>
      </w:r>
      <w:hyperlink r:id="rId51" w:history="1">
        <w:r>
          <w:rPr>
            <w:color w:val="0000FF"/>
          </w:rPr>
          <w:t>пунктом 2 статьи 242</w:t>
        </w:r>
      </w:hyperlink>
      <w:r>
        <w:t xml:space="preserve"> Бюджетного кодекса Российской Федерации.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jc w:val="right"/>
        <w:outlineLvl w:val="0"/>
      </w:pPr>
      <w:r>
        <w:t>Приложение 2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Title"/>
        <w:jc w:val="center"/>
      </w:pPr>
      <w:r>
        <w:t>ГРАФИК</w:t>
      </w:r>
    </w:p>
    <w:p w:rsidR="00684966" w:rsidRDefault="00684966">
      <w:pPr>
        <w:pStyle w:val="ConsPlusTitle"/>
        <w:jc w:val="center"/>
      </w:pPr>
      <w:r>
        <w:t>ПРЕДСТАВЛЕНИЯ ТЕРРИТОРИАЛЬНЫМИ ОРГАНАМИ ФЕДЕРАЛЬНОГО</w:t>
      </w:r>
    </w:p>
    <w:p w:rsidR="00684966" w:rsidRDefault="00684966">
      <w:pPr>
        <w:pStyle w:val="ConsPlusTitle"/>
        <w:jc w:val="center"/>
      </w:pPr>
      <w:r>
        <w:t xml:space="preserve">КАЗНАЧЕЙСТВА ОТЧЕТОВ НА 1 ЯНВАРЯ 2019 ГОДА </w:t>
      </w:r>
      <w:proofErr w:type="gramStart"/>
      <w:r>
        <w:t>В</w:t>
      </w:r>
      <w:proofErr w:type="gramEnd"/>
      <w:r>
        <w:t xml:space="preserve"> ФИНАНСОВЫЕ</w:t>
      </w:r>
    </w:p>
    <w:p w:rsidR="00684966" w:rsidRDefault="00684966">
      <w:pPr>
        <w:pStyle w:val="ConsPlusTitle"/>
        <w:jc w:val="center"/>
      </w:pPr>
      <w:r>
        <w:t>ОРГАНЫ СУБЪЕКТОВ РОССИЙСКОЙ ФЕДЕРАЦИИ</w:t>
      </w:r>
    </w:p>
    <w:p w:rsidR="00684966" w:rsidRDefault="00684966">
      <w:pPr>
        <w:pStyle w:val="ConsPlusTitle"/>
        <w:jc w:val="center"/>
      </w:pPr>
      <w:r>
        <w:t>И МУНИЦИПАЛЬНЫХ ОБРАЗОВАНИЙ</w:t>
      </w:r>
    </w:p>
    <w:p w:rsidR="00684966" w:rsidRDefault="0068496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2098"/>
      </w:tblGrid>
      <w:tr w:rsidR="00684966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Наименование отчета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Дата представления отчета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кассового обслуживания исполнения бюджета </w:t>
            </w:r>
            <w:hyperlink r:id="rId52" w:history="1">
              <w:r>
                <w:rPr>
                  <w:color w:val="0000FF"/>
                </w:rPr>
                <w:t>(ф. 0503150)</w:t>
              </w:r>
            </w:hyperlink>
            <w:r>
              <w:t xml:space="preserve"> </w:t>
            </w:r>
            <w:hyperlink w:anchor="P16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по поступлениям и выбытиям </w:t>
            </w:r>
            <w:hyperlink r:id="rId53" w:history="1">
              <w:r>
                <w:rPr>
                  <w:color w:val="0000FF"/>
                </w:rPr>
                <w:t>(ф. 0503151)</w:t>
              </w:r>
            </w:hyperlink>
            <w:r>
              <w:t xml:space="preserve"> </w:t>
            </w:r>
            <w:hyperlink w:anchor="P16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Консолидированный отчет о кассовых поступлениях и выбытиях </w:t>
            </w:r>
            <w:hyperlink r:id="rId54" w:history="1">
              <w:r>
                <w:rPr>
                  <w:color w:val="0000FF"/>
                </w:rPr>
                <w:t>(ф. 0503152)</w:t>
              </w:r>
            </w:hyperlink>
            <w:r>
              <w:t xml:space="preserve"> </w:t>
            </w:r>
            <w:hyperlink w:anchor="P167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поступлении и выбытии средств бюджетных, автономных учреждений и иных юридических лиц </w:t>
            </w:r>
            <w:hyperlink r:id="rId55" w:history="1">
              <w:r>
                <w:rPr>
                  <w:color w:val="0000FF"/>
                </w:rPr>
                <w:t>(ф. 0503155)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со средствами бюджетных, автономных учреждений и иных юридических лиц </w:t>
            </w:r>
            <w:hyperlink r:id="rId56" w:history="1">
              <w:r>
                <w:rPr>
                  <w:color w:val="0000FF"/>
                </w:rPr>
                <w:t>(ф. 0503154)</w:t>
              </w:r>
            </w:hyperlink>
          </w:p>
        </w:tc>
        <w:tc>
          <w:tcPr>
            <w:tcW w:w="2098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</w:tbl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r>
        <w:t>--------------------------------</w:t>
      </w:r>
    </w:p>
    <w:p w:rsidR="00684966" w:rsidRDefault="00684966">
      <w:pPr>
        <w:pStyle w:val="ConsPlusNormal"/>
        <w:spacing w:before="220"/>
        <w:ind w:firstLine="540"/>
        <w:jc w:val="both"/>
      </w:pPr>
      <w:bookmarkStart w:id="3" w:name="P167"/>
      <w:bookmarkEnd w:id="3"/>
      <w:r>
        <w:t xml:space="preserve">&lt;*&gt; Отчеты составляются с учетом первых пяти рабочих дней текущего финансового года, в течение которых осуществляется завершение операций по распределению территориальными </w:t>
      </w:r>
      <w:r>
        <w:lastRenderedPageBreak/>
        <w:t xml:space="preserve">органами Федерального казначейства поступлений отчетного финансового года между бюджетами бюджетной системы Российской Федерации, установленное </w:t>
      </w:r>
      <w:hyperlink r:id="rId57" w:history="1">
        <w:r>
          <w:rPr>
            <w:color w:val="0000FF"/>
          </w:rPr>
          <w:t>пунктом 2 статьи 242</w:t>
        </w:r>
      </w:hyperlink>
      <w:r>
        <w:t xml:space="preserve"> Бюджетного кодекса Российской Федерации.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jc w:val="right"/>
        <w:outlineLvl w:val="0"/>
      </w:pPr>
      <w:r>
        <w:t>Приложение 3</w:t>
      </w:r>
    </w:p>
    <w:p w:rsidR="00684966" w:rsidRDefault="00684966">
      <w:pPr>
        <w:pStyle w:val="ConsPlusNormal"/>
        <w:jc w:val="right"/>
      </w:pPr>
    </w:p>
    <w:p w:rsidR="00684966" w:rsidRDefault="00684966">
      <w:pPr>
        <w:pStyle w:val="ConsPlusTitle"/>
        <w:jc w:val="center"/>
      </w:pPr>
      <w:r>
        <w:t>ГРАФИК</w:t>
      </w:r>
    </w:p>
    <w:p w:rsidR="00684966" w:rsidRDefault="00684966">
      <w:pPr>
        <w:pStyle w:val="ConsPlusTitle"/>
        <w:jc w:val="center"/>
      </w:pPr>
      <w:r>
        <w:t>ПРЕДСТАВЛЕНИЯ ТЕРРИТОРИАЛЬНЫМИ ОРГАНАМИ ФЕДЕРАЛЬНОГО</w:t>
      </w:r>
    </w:p>
    <w:p w:rsidR="00684966" w:rsidRDefault="00684966">
      <w:pPr>
        <w:pStyle w:val="ConsPlusTitle"/>
        <w:jc w:val="center"/>
      </w:pPr>
      <w:r>
        <w:t>КАЗНАЧЕЙСТВА ОТЧЕТОВ НА 1 ЯНВАРЯ 2019 ГОДА В ОРГАНЫ</w:t>
      </w:r>
    </w:p>
    <w:p w:rsidR="00684966" w:rsidRDefault="00684966">
      <w:pPr>
        <w:pStyle w:val="ConsPlusTitle"/>
        <w:jc w:val="center"/>
      </w:pPr>
      <w:r>
        <w:t>УПРАВЛЕНИЯ ТЕРРИТОРИАЛЬНЫМИ ФОНДАМИ ОБЯЗАТЕЛЬНОГО</w:t>
      </w:r>
    </w:p>
    <w:p w:rsidR="00684966" w:rsidRDefault="00684966">
      <w:pPr>
        <w:pStyle w:val="ConsPlusTitle"/>
        <w:jc w:val="center"/>
      </w:pPr>
      <w:r>
        <w:t>МЕДИЦИНСКОГО СТРАХОВАНИЯ</w:t>
      </w:r>
    </w:p>
    <w:p w:rsidR="00684966" w:rsidRDefault="0068496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2098"/>
      </w:tblGrid>
      <w:tr w:rsidR="00684966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Наименование отчета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Дата представления отчета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кассового обслуживания исполнения бюджета </w:t>
            </w:r>
            <w:hyperlink r:id="rId58" w:history="1">
              <w:r>
                <w:rPr>
                  <w:color w:val="0000FF"/>
                </w:rPr>
                <w:t>(ф. 0503150)</w:t>
              </w:r>
            </w:hyperlink>
            <w:r>
              <w:t xml:space="preserve"> </w:t>
            </w:r>
            <w:hyperlink w:anchor="P19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 xml:space="preserve">Отчет по поступлениям и выбытиям </w:t>
            </w:r>
            <w:hyperlink r:id="rId59" w:history="1">
              <w:r>
                <w:rPr>
                  <w:color w:val="0000FF"/>
                </w:rPr>
                <w:t>(ф. 0503151)</w:t>
              </w:r>
            </w:hyperlink>
            <w:r>
              <w:t xml:space="preserve"> </w:t>
            </w:r>
            <w:hyperlink w:anchor="P192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098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>18 января 2019 г.</w:t>
            </w:r>
          </w:p>
        </w:tc>
      </w:tr>
    </w:tbl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r>
        <w:t>--------------------------------</w:t>
      </w:r>
    </w:p>
    <w:p w:rsidR="00684966" w:rsidRDefault="00684966">
      <w:pPr>
        <w:pStyle w:val="ConsPlusNormal"/>
        <w:spacing w:before="220"/>
        <w:ind w:firstLine="540"/>
        <w:jc w:val="both"/>
      </w:pPr>
      <w:bookmarkStart w:id="4" w:name="P192"/>
      <w:bookmarkEnd w:id="4"/>
      <w:r>
        <w:t xml:space="preserve">&lt;*&gt; Отчеты составляются с учетом первых пяти рабочих дней текущего финансового года, в течение которых осуществляется завершение операций по распределению территориальными органами Федерального казначейства поступлений отчетного финансового года между бюджетами бюджетной системы Российской Федерации, установленное </w:t>
      </w:r>
      <w:hyperlink r:id="rId60" w:history="1">
        <w:r>
          <w:rPr>
            <w:color w:val="0000FF"/>
          </w:rPr>
          <w:t>пунктом 2 статьи 242</w:t>
        </w:r>
      </w:hyperlink>
      <w:r>
        <w:t xml:space="preserve"> Бюджетного кодекса Российской Федерации.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jc w:val="right"/>
        <w:outlineLvl w:val="0"/>
      </w:pPr>
      <w:r>
        <w:t>Приложение 4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Title"/>
        <w:jc w:val="center"/>
      </w:pPr>
      <w:r>
        <w:t>ГРАФИК</w:t>
      </w:r>
    </w:p>
    <w:p w:rsidR="00684966" w:rsidRDefault="00684966">
      <w:pPr>
        <w:pStyle w:val="ConsPlusTitle"/>
        <w:jc w:val="center"/>
      </w:pPr>
      <w:r>
        <w:t>ПРЕДСТАВЛЕНИЯ ТЕРРИТОРИАЛЬНЫМИ ОРГАНАМИ</w:t>
      </w:r>
    </w:p>
    <w:p w:rsidR="00684966" w:rsidRDefault="00684966">
      <w:pPr>
        <w:pStyle w:val="ConsPlusTitle"/>
        <w:jc w:val="center"/>
      </w:pPr>
      <w:r>
        <w:t>ФЕДЕРАЛЬНОГО КАЗНАЧЕЙСТВА ОТЧЕТОВ НА 1 ЯНВАРЯ 2019 ГОДА</w:t>
      </w:r>
    </w:p>
    <w:p w:rsidR="00684966" w:rsidRDefault="00684966">
      <w:pPr>
        <w:pStyle w:val="ConsPlusTitle"/>
        <w:jc w:val="center"/>
      </w:pPr>
      <w:r>
        <w:t xml:space="preserve">В ТЕРРИТОРИАЛЬНЫЙ ОРГАН </w:t>
      </w:r>
      <w:proofErr w:type="gramStart"/>
      <w:r>
        <w:t>ГОСУДАРСТВЕННОГО</w:t>
      </w:r>
      <w:proofErr w:type="gramEnd"/>
      <w:r>
        <w:t xml:space="preserve"> ВНЕБЮДЖЕТНОГО</w:t>
      </w:r>
    </w:p>
    <w:p w:rsidR="00684966" w:rsidRDefault="00684966">
      <w:pPr>
        <w:pStyle w:val="ConsPlusTitle"/>
        <w:jc w:val="center"/>
      </w:pPr>
      <w:r>
        <w:t>ФОНДА РОССИЙСКОЙ ФЕДЕРАЦИИ И ОРГАН УПРАВЛЕНИЯ</w:t>
      </w:r>
    </w:p>
    <w:p w:rsidR="00684966" w:rsidRDefault="00684966">
      <w:pPr>
        <w:pStyle w:val="ConsPlusTitle"/>
        <w:jc w:val="center"/>
      </w:pPr>
      <w:r>
        <w:t>ГОСУДАРСТВЕННЫМ ВНЕБЮДЖЕТНЫМ ФОНДОМ</w:t>
      </w:r>
    </w:p>
    <w:p w:rsidR="00684966" w:rsidRDefault="00684966">
      <w:pPr>
        <w:pStyle w:val="ConsPlusTitle"/>
        <w:jc w:val="center"/>
      </w:pPr>
      <w:r>
        <w:t xml:space="preserve">РОССИЙСКОЙ ФЕДЕРАЦИИ </w:t>
      </w:r>
      <w:hyperlink w:anchor="P225" w:history="1">
        <w:r>
          <w:rPr>
            <w:color w:val="0000FF"/>
          </w:rPr>
          <w:t>&lt;*&gt;</w:t>
        </w:r>
      </w:hyperlink>
    </w:p>
    <w:p w:rsidR="00684966" w:rsidRDefault="0068496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6237"/>
        <w:gridCol w:w="2098"/>
      </w:tblGrid>
      <w:tr w:rsidR="00684966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Наименование отчета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Дата представления отчета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кассового обслуживания исполнения бюджета </w:t>
            </w:r>
            <w:hyperlink r:id="rId61" w:history="1">
              <w:r>
                <w:rPr>
                  <w:color w:val="0000FF"/>
                </w:rPr>
                <w:t>(ф. 0503150)</w:t>
              </w:r>
            </w:hyperlink>
            <w:r>
              <w:t xml:space="preserve"> </w:t>
            </w:r>
            <w:hyperlink w:anchor="P226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98" w:type="dxa"/>
            <w:tcBorders>
              <w:top w:val="single" w:sz="4" w:space="0" w:color="auto"/>
              <w:bottom w:val="nil"/>
            </w:tcBorders>
          </w:tcPr>
          <w:p w:rsidR="00684966" w:rsidRDefault="00684966">
            <w:pPr>
              <w:pStyle w:val="ConsPlusNormal"/>
            </w:pPr>
            <w:r>
              <w:t>17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по поступлениям и выбытиям </w:t>
            </w:r>
            <w:hyperlink r:id="rId62" w:history="1">
              <w:r>
                <w:rPr>
                  <w:color w:val="0000FF"/>
                </w:rPr>
                <w:t>(ф. 0503151)</w:t>
              </w:r>
            </w:hyperlink>
            <w:r>
              <w:t xml:space="preserve"> </w:t>
            </w:r>
            <w:hyperlink w:anchor="P226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17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6237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 xml:space="preserve">Отчет о поступлении и выбытии средств бюджетных, автономных учреждений и иных юридических лиц </w:t>
            </w:r>
            <w:hyperlink r:id="rId63" w:history="1">
              <w:r>
                <w:rPr>
                  <w:color w:val="0000FF"/>
                </w:rPr>
                <w:t>(ф. 0503155)</w:t>
              </w:r>
            </w:hyperlink>
          </w:p>
        </w:tc>
        <w:tc>
          <w:tcPr>
            <w:tcW w:w="2098" w:type="dxa"/>
            <w:tcBorders>
              <w:top w:val="nil"/>
              <w:bottom w:val="nil"/>
            </w:tcBorders>
          </w:tcPr>
          <w:p w:rsidR="00684966" w:rsidRDefault="00684966">
            <w:pPr>
              <w:pStyle w:val="ConsPlusNormal"/>
            </w:pPr>
            <w:r>
              <w:t>16 января 2019 г.</w:t>
            </w:r>
          </w:p>
        </w:tc>
      </w:tr>
      <w:tr w:rsidR="00684966">
        <w:tblPrEx>
          <w:tblBorders>
            <w:insideH w:val="none" w:sz="0" w:space="0" w:color="auto"/>
          </w:tblBorders>
        </w:tblPrEx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 xml:space="preserve">Баланс по операциям со средствами бюджетных, автономных учреждений и иных юридических лиц </w:t>
            </w:r>
            <w:hyperlink r:id="rId64" w:history="1">
              <w:r>
                <w:rPr>
                  <w:color w:val="0000FF"/>
                </w:rPr>
                <w:t>(ф. 0503154)</w:t>
              </w:r>
            </w:hyperlink>
          </w:p>
        </w:tc>
        <w:tc>
          <w:tcPr>
            <w:tcW w:w="2098" w:type="dxa"/>
            <w:tcBorders>
              <w:top w:val="nil"/>
              <w:bottom w:val="single" w:sz="4" w:space="0" w:color="auto"/>
            </w:tcBorders>
          </w:tcPr>
          <w:p w:rsidR="00684966" w:rsidRDefault="00684966">
            <w:pPr>
              <w:pStyle w:val="ConsPlusNormal"/>
            </w:pPr>
            <w:r>
              <w:t>16 января 2019 г.</w:t>
            </w:r>
          </w:p>
        </w:tc>
      </w:tr>
    </w:tbl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  <w:r>
        <w:t>--------------------------------</w:t>
      </w:r>
    </w:p>
    <w:p w:rsidR="00684966" w:rsidRDefault="00684966">
      <w:pPr>
        <w:pStyle w:val="ConsPlusNormal"/>
        <w:spacing w:before="220"/>
        <w:ind w:firstLine="540"/>
        <w:jc w:val="both"/>
      </w:pPr>
      <w:bookmarkStart w:id="5" w:name="P225"/>
      <w:bookmarkEnd w:id="5"/>
      <w:r>
        <w:t xml:space="preserve">&lt;*&gt; Представляет </w:t>
      </w:r>
      <w:proofErr w:type="gramStart"/>
      <w:r>
        <w:t>Межрегиональное</w:t>
      </w:r>
      <w:proofErr w:type="gramEnd"/>
      <w:r>
        <w:t xml:space="preserve"> операционное УФК, как территориальный орган Федерального казначейства.</w:t>
      </w:r>
    </w:p>
    <w:p w:rsidR="00684966" w:rsidRDefault="00684966">
      <w:pPr>
        <w:pStyle w:val="ConsPlusNormal"/>
        <w:spacing w:before="220"/>
        <w:ind w:firstLine="540"/>
        <w:jc w:val="both"/>
      </w:pPr>
      <w:bookmarkStart w:id="6" w:name="P226"/>
      <w:bookmarkEnd w:id="6"/>
      <w:r>
        <w:t xml:space="preserve">&lt;**&gt; Отчеты составляются с учетом первых пяти рабочих дней текущего финансового года, в течение которых осуществляется завершение операций по распределению территориальными органами Федерального казначейства поступлений отчетного финансового года между бюджетами бюджетной системы Российской Федерации, установленное </w:t>
      </w:r>
      <w:hyperlink r:id="rId65" w:history="1">
        <w:r>
          <w:rPr>
            <w:color w:val="0000FF"/>
          </w:rPr>
          <w:t>пунктом 2 статьи 242</w:t>
        </w:r>
      </w:hyperlink>
      <w:r>
        <w:t xml:space="preserve"> Бюджетного кодекса Российской Федерации.</w:t>
      </w: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ind w:firstLine="540"/>
        <w:jc w:val="both"/>
      </w:pPr>
    </w:p>
    <w:p w:rsidR="00684966" w:rsidRDefault="006849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73962" w:rsidRDefault="00D73962"/>
    <w:sectPr w:rsidR="00D73962" w:rsidSect="00A03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66"/>
    <w:rsid w:val="00684966"/>
    <w:rsid w:val="00D7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4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4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49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89481EC9D8027E8B423CC0087D733BFDBED071136F7C661EB070E78E044968B0C9562093BEA9DD09E566E5FF6vC6AH" TargetMode="External"/><Relationship Id="rId18" Type="http://schemas.openxmlformats.org/officeDocument/2006/relationships/hyperlink" Target="consultantplus://offline/ref=789481EC9D8027E8B423CC0087D733BFDBE9071634F2C661EB070E78E044968B1E953A0539E281D19F43380EB09F15E63D28AD8A155380F8vA64H" TargetMode="External"/><Relationship Id="rId26" Type="http://schemas.openxmlformats.org/officeDocument/2006/relationships/hyperlink" Target="consultantplus://offline/ref=789481EC9D8027E8B423CC0087D733BFDBEE021633FAC661EB070E78E044968B1E953A063BE38BDBCB19280AF9C811FA3437B3890B53v860H" TargetMode="External"/><Relationship Id="rId39" Type="http://schemas.openxmlformats.org/officeDocument/2006/relationships/hyperlink" Target="consultantplus://offline/ref=789481EC9D8027E8B423CC0087D733BFDBE9071634F2C661EB070E78E044968B1E953A0539E283D19C43380EB09F15E63D28AD8A155380F8vA64H" TargetMode="External"/><Relationship Id="rId21" Type="http://schemas.openxmlformats.org/officeDocument/2006/relationships/hyperlink" Target="consultantplus://offline/ref=789481EC9D8027E8B423CC0087D733BFDBEE021633FAC661EB070E78E044968B1E953A0539E78BD69C43380EB09F15E63D28AD8A155380F8vA64H" TargetMode="External"/><Relationship Id="rId34" Type="http://schemas.openxmlformats.org/officeDocument/2006/relationships/hyperlink" Target="consultantplus://offline/ref=789481EC9D8027E8B423CC0087D733BFDBEE021633FAC661EB070E78E044968B1E953A0638E386DBCB19280AF9C811FA3437B3890B53v860H" TargetMode="External"/><Relationship Id="rId42" Type="http://schemas.openxmlformats.org/officeDocument/2006/relationships/hyperlink" Target="consultantplus://offline/ref=789481EC9D8027E8B423CC0087D733BFDBEE021633FAC661EB070E78E044968B1E953A0539E78BD69C43380EB09F15E63D28AD8A155380F8vA64H" TargetMode="External"/><Relationship Id="rId47" Type="http://schemas.openxmlformats.org/officeDocument/2006/relationships/hyperlink" Target="consultantplus://offline/ref=789481EC9D8027E8B423C51980D733BFDEE9011D35FBC661EB070E78E044968B1E953A0539E381D09D43380EB09F15E63D28AD8A155380F8vA64H" TargetMode="External"/><Relationship Id="rId50" Type="http://schemas.openxmlformats.org/officeDocument/2006/relationships/hyperlink" Target="consultantplus://offline/ref=789481EC9D8027E8B423CC0087D733BFDBEE021633FAC661EB070E78E044968B1E953A0731E181DBCB19280AF9C811FA3437B3890B53v860H" TargetMode="External"/><Relationship Id="rId55" Type="http://schemas.openxmlformats.org/officeDocument/2006/relationships/hyperlink" Target="consultantplus://offline/ref=789481EC9D8027E8B423CC0087D733BFDBEE021633FAC661EB070E78E044968B1E953A0539E78BD69C43380EB09F15E63D28AD8A155380F8vA64H" TargetMode="External"/><Relationship Id="rId63" Type="http://schemas.openxmlformats.org/officeDocument/2006/relationships/hyperlink" Target="consultantplus://offline/ref=789481EC9D8027E8B423CC0087D733BFDBEE021633FAC661EB070E78E044968B1E953A0539E78BD69C43380EB09F15E63D28AD8A155380F8vA64H" TargetMode="External"/><Relationship Id="rId7" Type="http://schemas.openxmlformats.org/officeDocument/2006/relationships/hyperlink" Target="consultantplus://offline/ref=789481EC9D8027E8B423CC0087D733BFDBE9071634F2C661EB070E78E044968B1E953A0539E282D49C43380EB09F15E63D28AD8A155380F8vA6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9481EC9D8027E8B423CC0087D733BFDBE9071634F2C661EB070E78E044968B1E953A0539E38AD39B43380EB09F15E63D28AD8A155380F8vA64H" TargetMode="External"/><Relationship Id="rId29" Type="http://schemas.openxmlformats.org/officeDocument/2006/relationships/hyperlink" Target="consultantplus://offline/ref=789481EC9D8027E8B423CC0087D733BFDBEE021633FAC661EB070E78E044968B1E953A0539E78BD09643380EB09F15E63D28AD8A155380F8vA6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481EC9D8027E8B423CC0087D733BFDBEE01133DF3C661EB070E78E044968B1E953A063FE583DBCB19280AF9C811FA3437B3890B53v860H" TargetMode="External"/><Relationship Id="rId11" Type="http://schemas.openxmlformats.org/officeDocument/2006/relationships/hyperlink" Target="consultantplus://offline/ref=789481EC9D8027E8B423CC0087D733BFDBE9071634F2C661EB070E78E044968B1E953A0732B7D294CA456E56EACA19FA3636AFv86BH" TargetMode="External"/><Relationship Id="rId24" Type="http://schemas.openxmlformats.org/officeDocument/2006/relationships/hyperlink" Target="consultantplus://offline/ref=789481EC9D8027E8B423CC0087D733BFDBEE021633FAC661EB070E78E044968B1E953A0638E587DBCB19280AF9C811FA3437B3890B53v860H" TargetMode="External"/><Relationship Id="rId32" Type="http://schemas.openxmlformats.org/officeDocument/2006/relationships/hyperlink" Target="consultantplus://offline/ref=789481EC9D8027E8B423CC0087D733BFDBEE021633FAC661EB070E78E044968B1E953A0731E181DBCB19280AF9C811FA3437B3890B53v860H" TargetMode="External"/><Relationship Id="rId37" Type="http://schemas.openxmlformats.org/officeDocument/2006/relationships/hyperlink" Target="consultantplus://offline/ref=789481EC9D8027E8B423CC0087D733BFDBE9071634F2C661EB070E78E044968B1E953A0539E38AD39B43380EB09F15E63D28AD8A155380F8vA64H" TargetMode="External"/><Relationship Id="rId40" Type="http://schemas.openxmlformats.org/officeDocument/2006/relationships/hyperlink" Target="consultantplus://offline/ref=789481EC9D8027E8B423CC0087D733BFDBEE021633FAC661EB070E78E044968B1E953A0539E18AD99943380EB09F15E63D28AD8A155380F8vA64H" TargetMode="External"/><Relationship Id="rId45" Type="http://schemas.openxmlformats.org/officeDocument/2006/relationships/hyperlink" Target="consultantplus://offline/ref=789481EC9D8027E8B423CC0087D733BFDBEE021633FAC661EB070E78E044968B1E953A0731E181DBCB19280AF9C811FA3437B3890B53v860H" TargetMode="External"/><Relationship Id="rId53" Type="http://schemas.openxmlformats.org/officeDocument/2006/relationships/hyperlink" Target="consultantplus://offline/ref=789481EC9D8027E8B423CC0087D733BFDBEE021633FAC661EB070E78E044968B1E953A063BE38BDBCB19280AF9C811FA3437B3890B53v860H" TargetMode="External"/><Relationship Id="rId58" Type="http://schemas.openxmlformats.org/officeDocument/2006/relationships/hyperlink" Target="consultantplus://offline/ref=789481EC9D8027E8B423CC0087D733BFDBEE021633FAC661EB070E78E044968B1E953A0638E587DBCB19280AF9C811FA3437B3890B53v860H" TargetMode="External"/><Relationship Id="rId66" Type="http://schemas.openxmlformats.org/officeDocument/2006/relationships/fontTable" Target="fontTable.xml"/><Relationship Id="rId5" Type="http://schemas.openxmlformats.org/officeDocument/2006/relationships/hyperlink" Target="consultantplus://offline/ref=789481EC9D8027E8B423CC0087D733BFDBE9071634F2C661EB070E78E044968B1E953A0539E383D19943380EB09F15E63D28AD8A155380F8vA64H" TargetMode="External"/><Relationship Id="rId15" Type="http://schemas.openxmlformats.org/officeDocument/2006/relationships/hyperlink" Target="consultantplus://offline/ref=789481EC9D8027E8B423CC0087D733BFDBEE021633FAC661EB070E78E044968B1E953A0539EA8AD09B43380EB09F15E63D28AD8A155380F8vA64H" TargetMode="External"/><Relationship Id="rId23" Type="http://schemas.openxmlformats.org/officeDocument/2006/relationships/hyperlink" Target="consultantplus://offline/ref=789481EC9D8027E8B423CC0087D733BFDBEE021633FAC661EB070E78E044968B1E953A0638E587DBCB19280AF9C811FA3437B3890B53v860H" TargetMode="External"/><Relationship Id="rId28" Type="http://schemas.openxmlformats.org/officeDocument/2006/relationships/hyperlink" Target="consultantplus://offline/ref=789481EC9D8027E8B423CC0087D733BFDBE9071634F2C661EB070E78E044968B1E953A0539E384D59F43380EB09F15E63D28AD8A155380F8vA64H" TargetMode="External"/><Relationship Id="rId36" Type="http://schemas.openxmlformats.org/officeDocument/2006/relationships/hyperlink" Target="consultantplus://offline/ref=789481EC9D8027E8B423CC0087D733BFDBE9071634F2C661EB070E78E044968B1E953A0539E283D39D43380EB09F15E63D28AD8A155380F8vA64H" TargetMode="External"/><Relationship Id="rId49" Type="http://schemas.openxmlformats.org/officeDocument/2006/relationships/hyperlink" Target="consultantplus://offline/ref=789481EC9D8027E8B423C51980D733BFDEE9011D35FBC661EB070E78E044968B1E953A0539E381D59D43380EB09F15E63D28AD8A155380F8vA64H" TargetMode="External"/><Relationship Id="rId57" Type="http://schemas.openxmlformats.org/officeDocument/2006/relationships/hyperlink" Target="consultantplus://offline/ref=789481EC9D8027E8B423CC0087D733BFDBEE01133DF3C661EB070E78E044968B1E953A063FE583DBCB19280AF9C811FA3437B3890B53v860H" TargetMode="External"/><Relationship Id="rId61" Type="http://schemas.openxmlformats.org/officeDocument/2006/relationships/hyperlink" Target="consultantplus://offline/ref=789481EC9D8027E8B423CC0087D733BFDBEE021633FAC661EB070E78E044968B1E953A0638E587DBCB19280AF9C811FA3437B3890B53v860H" TargetMode="External"/><Relationship Id="rId10" Type="http://schemas.openxmlformats.org/officeDocument/2006/relationships/hyperlink" Target="consultantplus://offline/ref=789481EC9D8027E8B423CC0087D733BFDBEE021633FAC661EB070E78E044968B1E953A0539E583D29C43380EB09F15E63D28AD8A155380F8vA64H" TargetMode="External"/><Relationship Id="rId19" Type="http://schemas.openxmlformats.org/officeDocument/2006/relationships/hyperlink" Target="consultantplus://offline/ref=789481EC9D8027E8B423CC0087D733BFDBEE021633FAC661EB070E78E044968B1E953A063BE38BDBCB19280AF9C811FA3437B3890B53v860H" TargetMode="External"/><Relationship Id="rId31" Type="http://schemas.openxmlformats.org/officeDocument/2006/relationships/hyperlink" Target="consultantplus://offline/ref=789481EC9D8027E8B423CC0087D733BFDBEE021633FAC661EB070E78E044968B1E953A0539E184D49C43380EB09F15E63D28AD8A155380F8vA64H" TargetMode="External"/><Relationship Id="rId44" Type="http://schemas.openxmlformats.org/officeDocument/2006/relationships/hyperlink" Target="consultantplus://offline/ref=789481EC9D8027E8B423CC0087D733BFDBEE021633FAC661EB070E78E044968B1E953A0538E383D19643380EB09F15E63D28AD8A155380F8vA64H" TargetMode="External"/><Relationship Id="rId52" Type="http://schemas.openxmlformats.org/officeDocument/2006/relationships/hyperlink" Target="consultantplus://offline/ref=789481EC9D8027E8B423CC0087D733BFDBEE021633FAC661EB070E78E044968B1E953A0638E587DBCB19280AF9C811FA3437B3890B53v860H" TargetMode="External"/><Relationship Id="rId60" Type="http://schemas.openxmlformats.org/officeDocument/2006/relationships/hyperlink" Target="consultantplus://offline/ref=789481EC9D8027E8B423CC0087D733BFDBEE01133DF3C661EB070E78E044968B1E953A063FE583DBCB19280AF9C811FA3437B3890B53v860H" TargetMode="External"/><Relationship Id="rId65" Type="http://schemas.openxmlformats.org/officeDocument/2006/relationships/hyperlink" Target="consultantplus://offline/ref=789481EC9D8027E8B423CC0087D733BFDBEE01133DF3C661EB070E78E044968B1E953A063FE583DBCB19280AF9C811FA3437B3890B53v86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481EC9D8027E8B423CC0087D733BFDBEE021633FAC661EB070E78E044968B1E953A0539E583D29C43380EB09F15E63D28AD8A155380F8vA64H" TargetMode="External"/><Relationship Id="rId14" Type="http://schemas.openxmlformats.org/officeDocument/2006/relationships/hyperlink" Target="consultantplus://offline/ref=789481EC9D8027E8B423CC0087D733BFDBEE021633FAC661EB070E78E044968B1E953A0539EA8AD09B43380EB09F15E63D28AD8A155380F8vA64H" TargetMode="External"/><Relationship Id="rId22" Type="http://schemas.openxmlformats.org/officeDocument/2006/relationships/hyperlink" Target="consultantplus://offline/ref=789481EC9D8027E8B423CC0087D733BFDBEE021633FAC661EB070E78E044968B1E953A0538E383D19643380EB09F15E63D28AD8A155380F8vA64H" TargetMode="External"/><Relationship Id="rId27" Type="http://schemas.openxmlformats.org/officeDocument/2006/relationships/hyperlink" Target="consultantplus://offline/ref=789481EC9D8027E8B423CC0087D733BFDBEE021633FAC661EB070E78E044968B1E953A0539E583D29C43380EB09F15E63D28AD8A155380F8vA64H" TargetMode="External"/><Relationship Id="rId30" Type="http://schemas.openxmlformats.org/officeDocument/2006/relationships/hyperlink" Target="consultantplus://offline/ref=789481EC9D8027E8B423CC0087D733BFDBEE021633FAC661EB070E78E044968B1E953A0638E386DBCB19280AF9C811FA3437B3890B53v860H" TargetMode="External"/><Relationship Id="rId35" Type="http://schemas.openxmlformats.org/officeDocument/2006/relationships/hyperlink" Target="consultantplus://offline/ref=789481EC9D8027E8B423CC0087D733BFDBE9071634F2C661EB070E78E044968B1E953A0539E38AD89843380EB09F15E63D28AD8A155380F8vA64H" TargetMode="External"/><Relationship Id="rId43" Type="http://schemas.openxmlformats.org/officeDocument/2006/relationships/hyperlink" Target="consultantplus://offline/ref=789481EC9D8027E8B423CC0087D733BFDBEE021633FAC661EB070E78E044968B1E953A0538E383D19643380EB09F15E63D28AD8A155380F8vA64H" TargetMode="External"/><Relationship Id="rId48" Type="http://schemas.openxmlformats.org/officeDocument/2006/relationships/hyperlink" Target="consultantplus://offline/ref=789481EC9D8027E8B423C51980D733BFDEE9011D35FBC661EB070E78E044968B1E953A0539E381D39F43380EB09F15E63D28AD8A155380F8vA64H" TargetMode="External"/><Relationship Id="rId56" Type="http://schemas.openxmlformats.org/officeDocument/2006/relationships/hyperlink" Target="consultantplus://offline/ref=789481EC9D8027E8B423CC0087D733BFDBEE021633FAC661EB070E78E044968B1E953A0538E383D19643380EB09F15E63D28AD8A155380F8vA64H" TargetMode="External"/><Relationship Id="rId64" Type="http://schemas.openxmlformats.org/officeDocument/2006/relationships/hyperlink" Target="consultantplus://offline/ref=789481EC9D8027E8B423CC0087D733BFDBEE021633FAC661EB070E78E044968B1E953A0538E383D19643380EB09F15E63D28AD8A155380F8vA64H" TargetMode="External"/><Relationship Id="rId8" Type="http://schemas.openxmlformats.org/officeDocument/2006/relationships/hyperlink" Target="consultantplus://offline/ref=789481EC9D8027E8B423CC0087D733BFDBE9071634F2C661EB070E78E044968B1E953A0539E38BD59A43380EB09F15E63D28AD8A155380F8vA64H" TargetMode="External"/><Relationship Id="rId51" Type="http://schemas.openxmlformats.org/officeDocument/2006/relationships/hyperlink" Target="consultantplus://offline/ref=789481EC9D8027E8B423CC0087D733BFDBEE01133DF3C661EB070E78E044968B1E953A063FE583DBCB19280AF9C811FA3437B3890B53v860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89481EC9D8027E8B423CC0087D733BFDAEC001332F0C661EB070E78E044968B0C9562093BEA9DD09E566E5FF6vC6AH" TargetMode="External"/><Relationship Id="rId17" Type="http://schemas.openxmlformats.org/officeDocument/2006/relationships/hyperlink" Target="consultantplus://offline/ref=789481EC9D8027E8B423CC0087D733BFDBE9071634F2C661EB070E78E044968B1E953A0539E281D19F43380EB09F15E63D28AD8A155380F8vA64H" TargetMode="External"/><Relationship Id="rId25" Type="http://schemas.openxmlformats.org/officeDocument/2006/relationships/hyperlink" Target="consultantplus://offline/ref=789481EC9D8027E8B423CC0087D733BFDBEE021633FAC661EB070E78E044968B1E953A0731E181DBCB19280AF9C811FA3437B3890B53v860H" TargetMode="External"/><Relationship Id="rId33" Type="http://schemas.openxmlformats.org/officeDocument/2006/relationships/hyperlink" Target="consultantplus://offline/ref=789481EC9D8027E8B423CC0087D733BFDBE9071634F2C661EB070E78E044968B1E953A0539E38BD99F43380EB09F15E63D28AD8A155380F8vA64H" TargetMode="External"/><Relationship Id="rId38" Type="http://schemas.openxmlformats.org/officeDocument/2006/relationships/hyperlink" Target="consultantplus://offline/ref=789481EC9D8027E8B423CC0087D733BFDBEE021633FAC661EB070E78E044968B1E953A0539EA8AD09B43380EB09F15E63D28AD8A155380F8vA64H" TargetMode="External"/><Relationship Id="rId46" Type="http://schemas.openxmlformats.org/officeDocument/2006/relationships/hyperlink" Target="consultantplus://offline/ref=789481EC9D8027E8B423C51980D733BFDEE9011D35FBC661EB070E78E044968B1E953A0539E382D29F43380EB09F15E63D28AD8A155380F8vA64H" TargetMode="External"/><Relationship Id="rId59" Type="http://schemas.openxmlformats.org/officeDocument/2006/relationships/hyperlink" Target="consultantplus://offline/ref=789481EC9D8027E8B423CC0087D733BFDBEE021633FAC661EB070E78E044968B1E953A063BE38BDBCB19280AF9C811FA3437B3890B53v860H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789481EC9D8027E8B423CC0087D733BFDBEE021633FAC661EB070E78E044968B1E953A0638E587DBCB19280AF9C811FA3437B3890B53v860H" TargetMode="External"/><Relationship Id="rId41" Type="http://schemas.openxmlformats.org/officeDocument/2006/relationships/hyperlink" Target="consultantplus://offline/ref=789481EC9D8027E8B423CC0087D733BFDBEE021633FAC661EB070E78E044968B1E953A0539E78BD69C43380EB09F15E63D28AD8A155380F8vA64H" TargetMode="External"/><Relationship Id="rId54" Type="http://schemas.openxmlformats.org/officeDocument/2006/relationships/hyperlink" Target="consultantplus://offline/ref=789481EC9D8027E8B423CC0087D733BFDBEE021633FAC661EB070E78E044968B1E953A0539E583D29C43380EB09F15E63D28AD8A155380F8vA64H" TargetMode="External"/><Relationship Id="rId62" Type="http://schemas.openxmlformats.org/officeDocument/2006/relationships/hyperlink" Target="consultantplus://offline/ref=789481EC9D8027E8B423CC0087D733BFDBEE021633FAC661EB070E78E044968B1E953A063BE38BDBCB19280AF9C811FA3437B3890B53v86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3693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Якунина Светлана Васильевна</dc:creator>
  <cp:lastModifiedBy>Якунина Светлана Васильевна</cp:lastModifiedBy>
  <cp:revision>1</cp:revision>
  <dcterms:created xsi:type="dcterms:W3CDTF">2020-01-29T07:58:00Z</dcterms:created>
  <dcterms:modified xsi:type="dcterms:W3CDTF">2020-01-29T08:06:00Z</dcterms:modified>
</cp:coreProperties>
</file>